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bookmarkStart w:id="0" w:name="_GoBack"/>
      <w:r w:rsidRPr="0043038A">
        <w:rPr>
          <w:rFonts w:ascii="Times New Roman" w:eastAsia="Times New Roman" w:hAnsi="Times New Roman" w:cs="Times New Roman"/>
          <w:color w:val="22272F"/>
          <w:sz w:val="34"/>
          <w:szCs w:val="34"/>
        </w:rPr>
        <w:t>Постановление Правительства РФ от 13 февраля 2015 г. N 123</w:t>
      </w:r>
      <w:r w:rsidRPr="0043038A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w:t>
      </w:r>
    </w:p>
    <w:bookmarkEnd w:id="0"/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В соответствии с </w:t>
      </w:r>
      <w:hyperlink r:id="rId5" w:anchor="/document/10103548/entry/0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Федеральным законом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"О ветеранах" Правительство Российской Федерации постановляет: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1. Утвердить прилагаемые </w:t>
      </w:r>
      <w:hyperlink r:id="rId6" w:anchor="/document/70867800/entry/1000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Правила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2. 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профиля этих медицинских организаций.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3. 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 </w:t>
      </w:r>
      <w:hyperlink r:id="rId7" w:anchor="/document/70867800/entry/1000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Правил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, утвержденных настоящим постановлением.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4. Признать утратившими силу:</w:t>
      </w:r>
    </w:p>
    <w:p w:rsidR="0043038A" w:rsidRPr="0043038A" w:rsidRDefault="00E17981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hyperlink r:id="rId8" w:anchor="/document/12137629/entry/0" w:history="1">
        <w:r w:rsidR="0043038A" w:rsidRPr="0043038A">
          <w:rPr>
            <w:rFonts w:ascii="Times New Roman" w:eastAsia="Times New Roman" w:hAnsi="Times New Roman" w:cs="Times New Roman"/>
            <w:color w:val="734C9B"/>
            <w:sz w:val="20"/>
          </w:rPr>
          <w:t>постановление</w:t>
        </w:r>
      </w:hyperlink>
      <w:r w:rsidR="0043038A"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Правительства Российской Федерации от 17 ноября 2004 г. N 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 47, ст. 4664);</w:t>
      </w:r>
    </w:p>
    <w:p w:rsidR="0043038A" w:rsidRPr="0043038A" w:rsidRDefault="00E17981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hyperlink r:id="rId9" w:anchor="/document/70224098/entry/1051" w:history="1">
        <w:proofErr w:type="gramStart"/>
        <w:r w:rsidR="0043038A" w:rsidRPr="0043038A">
          <w:rPr>
            <w:rFonts w:ascii="Times New Roman" w:eastAsia="Times New Roman" w:hAnsi="Times New Roman" w:cs="Times New Roman"/>
            <w:color w:val="734C9B"/>
            <w:sz w:val="20"/>
          </w:rPr>
          <w:t>пункт 51</w:t>
        </w:r>
      </w:hyperlink>
      <w:r w:rsidR="0043038A"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 </w:t>
      </w:r>
      <w:hyperlink r:id="rId10" w:anchor="/document/70224098/entry/0" w:history="1">
        <w:r w:rsidR="0043038A" w:rsidRPr="0043038A">
          <w:rPr>
            <w:rFonts w:ascii="Times New Roman" w:eastAsia="Times New Roman" w:hAnsi="Times New Roman" w:cs="Times New Roman"/>
            <w:color w:val="734C9B"/>
            <w:sz w:val="20"/>
          </w:rPr>
          <w:t>постановлением</w:t>
        </w:r>
      </w:hyperlink>
      <w:r w:rsidR="0043038A"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Правительства Российской Федерации от 4 сентября 2012 г. N 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 37, ст. 5002).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3038A" w:rsidRPr="0043038A" w:rsidTr="0043038A">
        <w:tc>
          <w:tcPr>
            <w:tcW w:w="3300" w:type="pct"/>
            <w:shd w:val="clear" w:color="auto" w:fill="FFFFFF"/>
            <w:vAlign w:val="bottom"/>
            <w:hideMark/>
          </w:tcPr>
          <w:p w:rsidR="0043038A" w:rsidRPr="0043038A" w:rsidRDefault="0043038A" w:rsidP="00430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4303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Председатель Правительства</w:t>
            </w:r>
            <w:r w:rsidRPr="004303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3038A" w:rsidRPr="0043038A" w:rsidRDefault="0043038A" w:rsidP="004303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43038A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Д. Медведев</w:t>
            </w:r>
          </w:p>
        </w:tc>
      </w:tr>
    </w:tbl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43038A">
        <w:rPr>
          <w:rFonts w:ascii="Times New Roman" w:eastAsia="Times New Roman" w:hAnsi="Times New Roman" w:cs="Times New Roman"/>
          <w:color w:val="22272F"/>
          <w:sz w:val="28"/>
          <w:szCs w:val="28"/>
        </w:rPr>
        <w:t>Правила</w:t>
      </w:r>
      <w:r w:rsidRPr="0043038A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</w:t>
      </w:r>
      <w:r w:rsidRPr="0043038A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  <w:t>(утв. </w:t>
      </w:r>
      <w:hyperlink r:id="rId11" w:anchor="/document/70867800/entry/0" w:history="1">
        <w:r w:rsidRPr="0043038A">
          <w:rPr>
            <w:rFonts w:ascii="Times New Roman" w:eastAsia="Times New Roman" w:hAnsi="Times New Roman" w:cs="Times New Roman"/>
            <w:color w:val="734C9B"/>
            <w:sz w:val="28"/>
          </w:rPr>
          <w:t>постановлением</w:t>
        </w:r>
      </w:hyperlink>
      <w:r w:rsidRPr="0043038A">
        <w:rPr>
          <w:rFonts w:ascii="Times New Roman" w:eastAsia="Times New Roman" w:hAnsi="Times New Roman" w:cs="Times New Roman"/>
          <w:color w:val="22272F"/>
          <w:sz w:val="28"/>
          <w:szCs w:val="28"/>
        </w:rPr>
        <w:t> Правительства РФ от 13 февраля 2015 г. N 123)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1. </w:t>
      </w:r>
      <w:proofErr w:type="gramStart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Настоящие Правила устанавливают порядок реализации права инвалидов войны и граждан других категорий, предусмотренных </w:t>
      </w:r>
      <w:hyperlink r:id="rId12" w:anchor="/document/10103548/entry/114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статьями 14 - 19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и </w:t>
      </w:r>
      <w:hyperlink r:id="rId13" w:anchor="/document/10103548/entry/21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21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Федерального закона "О ветеранах" (далее - граждане), на внеочередное оказание медицинской помощи в рамках </w:t>
      </w:r>
      <w:hyperlink r:id="rId14" w:anchor="/document/12191967/entry/804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программы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 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госпиталях ветеранов войн), подведомственных федеральным </w:t>
      </w: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lastRenderedPageBreak/>
        <w:t>органам исполнительной власти, перечень</w:t>
      </w:r>
      <w:proofErr w:type="gramEnd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proofErr w:type="gramStart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которых</w:t>
      </w:r>
      <w:proofErr w:type="gramEnd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утверждается Министерством здравоохранения Российской Федерации (далее - федеральные медицинские организации).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2. Медицинская помощь гражданам оказывается в федеральных медицинских организациях при наличии медицинских показаний.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3. </w:t>
      </w:r>
      <w:proofErr w:type="gramStart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 </w:t>
      </w:r>
      <w:hyperlink r:id="rId15" w:anchor="/document/12191967/entry/2110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частями 1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и </w:t>
      </w:r>
      <w:hyperlink r:id="rId16" w:anchor="/document/12191967/entry/2120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2 статьи 21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Федерального закона "Об основах охраны здоровья граждан в Российской Федерации".</w:t>
      </w:r>
      <w:proofErr w:type="gramEnd"/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4. </w:t>
      </w:r>
      <w:proofErr w:type="gramStart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врачебных комиссий медицинских организаций, указанных в </w:t>
      </w:r>
      <w:hyperlink r:id="rId17" w:anchor="/document/70867800/entry/1003" w:history="1">
        <w:r w:rsidRPr="0043038A">
          <w:rPr>
            <w:rFonts w:ascii="Times New Roman" w:eastAsia="Times New Roman" w:hAnsi="Times New Roman" w:cs="Times New Roman"/>
            <w:color w:val="734C9B"/>
            <w:sz w:val="20"/>
          </w:rPr>
          <w:t>пункте 3</w:t>
        </w:r>
      </w:hyperlink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 настоящих Правил, направляют граждан с медицинским заключением или соответствующие медицинские документы в федеральные медицинские организации (в соответствии с их профилем) для решения вопроса о внеочередном оказании медицинской помощи.</w:t>
      </w:r>
      <w:proofErr w:type="gramEnd"/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5. Порядок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6. </w:t>
      </w:r>
      <w:proofErr w:type="gramStart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Врачебная комиссия федеральной медицинской организации не позднее 14 дней со дня поступления медицинских документов гражданина, а при очной консультации гражданина - не позднее 7 дней со дня консультации принимает решение о приеме гражданина на лечение в этой федеральной медицинской организации и направляет в соответствующий уполномоченный орган такое решение с указанием даты предоставления медицинской помощи.</w:t>
      </w:r>
      <w:proofErr w:type="gramEnd"/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7. </w:t>
      </w:r>
      <w:proofErr w:type="gramStart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При невозможности оказания гражданину необходимой медицинской помощи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организации в порядке, установленном Министерством здравоохранения Российской Федерации по согласованию с Федеральным агентством научных организаций.</w:t>
      </w:r>
      <w:proofErr w:type="gramEnd"/>
    </w:p>
    <w:p w:rsidR="0043038A" w:rsidRPr="0043038A" w:rsidRDefault="0043038A" w:rsidP="004303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8. </w:t>
      </w:r>
      <w:proofErr w:type="gramStart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>Контроль за</w:t>
      </w:r>
      <w:proofErr w:type="gramEnd"/>
      <w:r w:rsidRPr="0043038A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p w:rsidR="009063C3" w:rsidRDefault="009063C3"/>
    <w:sectPr w:rsidR="0090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38A"/>
    <w:rsid w:val="0043038A"/>
    <w:rsid w:val="009063C3"/>
    <w:rsid w:val="00A81405"/>
    <w:rsid w:val="00E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3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038A"/>
    <w:rPr>
      <w:color w:val="0000FF"/>
      <w:u w:val="single"/>
    </w:rPr>
  </w:style>
  <w:style w:type="paragraph" w:customStyle="1" w:styleId="s16">
    <w:name w:val="s_16"/>
    <w:basedOn w:val="a"/>
    <w:rsid w:val="0043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cp:lastPrinted>2018-03-05T07:52:00Z</cp:lastPrinted>
  <dcterms:created xsi:type="dcterms:W3CDTF">2018-03-05T08:43:00Z</dcterms:created>
  <dcterms:modified xsi:type="dcterms:W3CDTF">2018-03-05T08:07:00Z</dcterms:modified>
</cp:coreProperties>
</file>